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B3" w:rsidRPr="002915B3" w:rsidRDefault="002915B3" w:rsidP="002915B3">
      <w:pPr>
        <w:shd w:val="clear" w:color="auto" w:fill="FFFFFF"/>
        <w:spacing w:before="375" w:after="225" w:line="450" w:lineRule="atLeast"/>
        <w:outlineLvl w:val="2"/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</w:pPr>
      <w:r w:rsidRPr="002915B3"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  <w:t>Минимальный балл ЕГЭ для аттестата</w:t>
      </w:r>
    </w:p>
    <w:p w:rsidR="002915B3" w:rsidRPr="002915B3" w:rsidRDefault="002915B3" w:rsidP="002915B3">
      <w:pPr>
        <w:shd w:val="clear" w:color="auto" w:fill="FFFFFF"/>
        <w:spacing w:before="300" w:after="300" w:line="240" w:lineRule="auto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В этом случае речь идет исключительно о сдаче обязательных предметов. Их количество ограничивается тремя – русским языком и двумя видами математики (профильной и базовой).</w:t>
      </w:r>
    </w:p>
    <w:p w:rsidR="002915B3" w:rsidRPr="002915B3" w:rsidRDefault="002915B3" w:rsidP="00291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Минимальный балл ЕГЭ по русскому языку в 2022 году – 9 (первичный) и 24 (тестовый). </w:t>
      </w:r>
    </w:p>
    <w:p w:rsidR="002915B3" w:rsidRPr="002915B3" w:rsidRDefault="002915B3" w:rsidP="00291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Минимальный балл ЕГЭ по математике профильного уровня составляет 6 (первичный) и 27 (тестовый).</w:t>
      </w:r>
    </w:p>
    <w:p w:rsidR="002915B3" w:rsidRPr="002915B3" w:rsidRDefault="002915B3" w:rsidP="00291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Аналогичные значения для базовой математики установлены на уровне 3 и 7 соответственно.</w:t>
      </w:r>
    </w:p>
    <w:p w:rsidR="002915B3" w:rsidRPr="002915B3" w:rsidRDefault="002915B3" w:rsidP="002915B3">
      <w:pPr>
        <w:shd w:val="clear" w:color="auto" w:fill="FFFFFF"/>
        <w:spacing w:before="300" w:after="300" w:line="240" w:lineRule="auto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 xml:space="preserve">Первичный балл показывает полученную школьником оценку по итогам решения экзаменационных задач. </w:t>
      </w:r>
      <w:proofErr w:type="gramStart"/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Тестовый</w:t>
      </w:r>
      <w:proofErr w:type="gramEnd"/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 xml:space="preserve"> является переводом первичного на традиционную 100-балльную шкалу.</w:t>
      </w:r>
    </w:p>
    <w:p w:rsidR="002915B3" w:rsidRPr="002915B3" w:rsidRDefault="002915B3" w:rsidP="002915B3">
      <w:pPr>
        <w:shd w:val="clear" w:color="auto" w:fill="FFFFFF"/>
        <w:spacing w:before="375" w:after="225" w:line="450" w:lineRule="atLeast"/>
        <w:outlineLvl w:val="2"/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</w:pPr>
      <w:r w:rsidRPr="002915B3"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  <w:t>Минимальные баллы ЕГЭ для поступления</w:t>
      </w:r>
    </w:p>
    <w:p w:rsidR="002915B3" w:rsidRPr="002915B3" w:rsidRDefault="002915B3" w:rsidP="002915B3">
      <w:pPr>
        <w:shd w:val="clear" w:color="auto" w:fill="FFFFFF"/>
        <w:spacing w:before="300" w:after="300" w:line="240" w:lineRule="auto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Чтобы стать студентом высшего учебного заведения, необходимо сдать не только обязательные, но и один из дополнительных предметов на выбор абитуриента. Поэтому проходная оценка для поступления устанавливается для множества учебных дисциплин. Она также включает два значения – первичное и тестовое. Установленные на 2022 год нормативы выглядят следующим образом: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русский язык – 16 и 36 (здесь и далее – первичная и тестовая оценка, соответственно);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профильная математика – 6 и 27;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обществознание – 22 и 42;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история – 9 и 32;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физика – 11 и 36;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химия – 13 и 36;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биология – 16 и 36;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география – 11 и 37;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литература – 15 и 32;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информатика – 6 и 40;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 xml:space="preserve">4 </w:t>
      </w:r>
      <w:proofErr w:type="gramStart"/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иностранных</w:t>
      </w:r>
      <w:proofErr w:type="gramEnd"/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 xml:space="preserve"> языка (испанский, английский, французский, немецкий) – 22 и 22;</w:t>
      </w:r>
    </w:p>
    <w:p w:rsidR="002915B3" w:rsidRPr="002915B3" w:rsidRDefault="002915B3" w:rsidP="00291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китайский язык – 17 и 22.</w:t>
      </w:r>
    </w:p>
    <w:p w:rsidR="002915B3" w:rsidRPr="002915B3" w:rsidRDefault="002915B3" w:rsidP="002915B3">
      <w:pPr>
        <w:shd w:val="clear" w:color="auto" w:fill="FFFFFF"/>
        <w:spacing w:before="375" w:after="225" w:line="450" w:lineRule="atLeast"/>
        <w:outlineLvl w:val="2"/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</w:pPr>
      <w:r w:rsidRPr="002915B3"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  <w:t xml:space="preserve">Для зачисления в вузы </w:t>
      </w:r>
      <w:proofErr w:type="spellStart"/>
      <w:r w:rsidRPr="002915B3">
        <w:rPr>
          <w:rFonts w:ascii="TT Norms" w:eastAsia="Times New Roman" w:hAnsi="TT Norms" w:cs="Times New Roman"/>
          <w:color w:val="0C0003"/>
          <w:sz w:val="36"/>
          <w:szCs w:val="36"/>
          <w:lang w:eastAsia="ru-RU"/>
        </w:rPr>
        <w:t>Минобрнауки</w:t>
      </w:r>
      <w:proofErr w:type="spellEnd"/>
    </w:p>
    <w:p w:rsidR="002915B3" w:rsidRPr="002915B3" w:rsidRDefault="002915B3" w:rsidP="002915B3">
      <w:pPr>
        <w:shd w:val="clear" w:color="auto" w:fill="FFFFFF"/>
        <w:spacing w:before="300" w:after="300" w:line="240" w:lineRule="auto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proofErr w:type="spellStart"/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 xml:space="preserve"> устанавливает для подведомственных высших учебных заведений отдельные значения проходных баллов. В 2022 году будут действовать нормативы, аналогичные предыдущему. Тестовые оценки по 100-балльной оценочной шкале определены на следующем уровне для каждого учебного предмета:</w:t>
      </w:r>
    </w:p>
    <w:p w:rsidR="002915B3" w:rsidRPr="002915B3" w:rsidRDefault="002915B3" w:rsidP="00291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два обязательных – русский язык (40) и математика (39);</w:t>
      </w:r>
    </w:p>
    <w:p w:rsidR="002915B3" w:rsidRPr="002915B3" w:rsidRDefault="002915B3" w:rsidP="002915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предметы на выбор: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обществознание – 45;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информатика – 44;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lastRenderedPageBreak/>
        <w:t>история – 35;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литература – 40;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иностранный язык – 30;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химия – 39;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география – 40;</w:t>
      </w:r>
    </w:p>
    <w:p w:rsidR="002915B3" w:rsidRPr="002915B3" w:rsidRDefault="002915B3" w:rsidP="002915B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</w:pPr>
      <w:r w:rsidRPr="002915B3">
        <w:rPr>
          <w:rFonts w:ascii="TT Norms" w:eastAsia="Times New Roman" w:hAnsi="TT Norms" w:cs="Times New Roman"/>
          <w:color w:val="444444"/>
          <w:sz w:val="24"/>
          <w:szCs w:val="24"/>
          <w:lang w:eastAsia="ru-RU"/>
        </w:rPr>
        <w:t>биология – 39.</w:t>
      </w:r>
    </w:p>
    <w:p w:rsidR="00CB3902" w:rsidRDefault="00CB3902"/>
    <w:sectPr w:rsidR="00CB3902" w:rsidSect="00CB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T Nor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0511"/>
    <w:multiLevelType w:val="multilevel"/>
    <w:tmpl w:val="9E4C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F0948"/>
    <w:multiLevelType w:val="multilevel"/>
    <w:tmpl w:val="920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5342A"/>
    <w:multiLevelType w:val="multilevel"/>
    <w:tmpl w:val="C68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B3"/>
    <w:rsid w:val="002915B3"/>
    <w:rsid w:val="00C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02"/>
  </w:style>
  <w:style w:type="paragraph" w:styleId="3">
    <w:name w:val="heading 3"/>
    <w:basedOn w:val="a"/>
    <w:link w:val="30"/>
    <w:uiPriority w:val="9"/>
    <w:qFormat/>
    <w:rsid w:val="00291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2022-08-18T11:09:00Z</dcterms:created>
  <dcterms:modified xsi:type="dcterms:W3CDTF">2022-08-18T11:10:00Z</dcterms:modified>
</cp:coreProperties>
</file>